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13" w:rsidRPr="005E1A13" w:rsidRDefault="005E1A13" w:rsidP="005E1A13">
      <w:pPr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L’équipe du service de Nutrition du CHU de Rouen (Pr Pierre DECHELOTTE) propose à tous une soirée</w:t>
      </w:r>
      <w:r>
        <w:rPr>
          <w:rFonts w:ascii="Calibri" w:hAnsi="Calibri" w:cs="Calibri"/>
        </w:rPr>
        <w:t> :</w:t>
      </w:r>
    </w:p>
    <w:p w:rsidR="005E1A13" w:rsidRPr="005E1A13" w:rsidRDefault="005E1A13" w:rsidP="005E1A13">
      <w:pPr>
        <w:jc w:val="both"/>
        <w:rPr>
          <w:rFonts w:ascii="Calibri" w:hAnsi="Calibri" w:cs="Calibri"/>
        </w:rPr>
      </w:pPr>
    </w:p>
    <w:p w:rsidR="005E1A13" w:rsidRPr="005E1A13" w:rsidRDefault="005E1A13" w:rsidP="005E1A13">
      <w:pPr>
        <w:jc w:val="both"/>
        <w:rPr>
          <w:rFonts w:ascii="Calibri" w:hAnsi="Calibri" w:cs="Calibri"/>
        </w:rPr>
      </w:pP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bookmarkStart w:id="0" w:name="_GoBack"/>
      <w:bookmarkEnd w:id="0"/>
      <w:r w:rsidRPr="005E1A13">
        <w:rPr>
          <w:rFonts w:ascii="Calibri" w:hAnsi="Calibri" w:cs="Calibri"/>
        </w:rPr>
        <w:t>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Accueil 19h30 (buffet salé et visite des stands)</w:t>
      </w:r>
    </w:p>
    <w:p w:rsidR="005E1A13" w:rsidRPr="005E1A13" w:rsidRDefault="00DC41A8" w:rsidP="005E1A13">
      <w:pPr>
        <w:pStyle w:val="NormalWeb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à</w:t>
      </w:r>
      <w:proofErr w:type="gramEnd"/>
      <w:r>
        <w:rPr>
          <w:rFonts w:ascii="Calibri" w:hAnsi="Calibri" w:cs="Calibri"/>
        </w:rPr>
        <w:t xml:space="preserve"> l’iss</w:t>
      </w:r>
      <w:r w:rsidR="005E1A13" w:rsidRPr="005E1A13">
        <w:rPr>
          <w:rFonts w:ascii="Calibri" w:hAnsi="Calibri" w:cs="Calibri"/>
        </w:rPr>
        <w:t>ue, poursuite de la discussion (buffet sucré et visite des stands)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  <w:u w:val="single"/>
        </w:rPr>
      </w:pPr>
      <w:r w:rsidRPr="005E1A13">
        <w:rPr>
          <w:rFonts w:ascii="Calibri" w:hAnsi="Calibri" w:cs="Calibri"/>
          <w:b/>
          <w:bCs/>
          <w:u w:val="single"/>
        </w:rPr>
        <w:t>Programme – modérateur Pr Pierre Déchelotte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- La dénutrition en 2023 : l'essentiel pour les généralistes (10 min)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  <w:i/>
        </w:rPr>
      </w:pPr>
      <w:proofErr w:type="gramStart"/>
      <w:r w:rsidRPr="005E1A13">
        <w:rPr>
          <w:rFonts w:ascii="Calibri" w:hAnsi="Calibri" w:cs="Calibri"/>
          <w:i/>
        </w:rPr>
        <w:t>par</w:t>
      </w:r>
      <w:proofErr w:type="gramEnd"/>
      <w:r w:rsidRPr="005E1A13">
        <w:rPr>
          <w:rFonts w:ascii="Calibri" w:hAnsi="Calibri" w:cs="Calibri"/>
          <w:i/>
        </w:rPr>
        <w:t xml:space="preserve"> le Dr Alice </w:t>
      </w:r>
      <w:proofErr w:type="spellStart"/>
      <w:r w:rsidRPr="005E1A13">
        <w:rPr>
          <w:rFonts w:ascii="Calibri" w:hAnsi="Calibri" w:cs="Calibri"/>
          <w:i/>
        </w:rPr>
        <w:t>Bertron</w:t>
      </w:r>
      <w:proofErr w:type="spellEnd"/>
      <w:r w:rsidRPr="005E1A13">
        <w:rPr>
          <w:rFonts w:ascii="Calibri" w:hAnsi="Calibri" w:cs="Calibri"/>
          <w:i/>
        </w:rPr>
        <w:t>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- Prise en charge des patients obèses en Normandie, offre de soins (15 min)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  <w:i/>
        </w:rPr>
      </w:pPr>
      <w:proofErr w:type="gramStart"/>
      <w:r w:rsidRPr="005E1A13">
        <w:rPr>
          <w:rFonts w:ascii="Calibri" w:hAnsi="Calibri" w:cs="Calibri"/>
          <w:i/>
        </w:rPr>
        <w:t>par</w:t>
      </w:r>
      <w:proofErr w:type="gramEnd"/>
      <w:r w:rsidRPr="005E1A13">
        <w:rPr>
          <w:rFonts w:ascii="Calibri" w:hAnsi="Calibri" w:cs="Calibri"/>
          <w:i/>
        </w:rPr>
        <w:t> les Dr Vanessa Folope et Lucie Chauvin (Centre Spécialisé Obésité Rouen-Normandie)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- Suivi d'une grossesse après chirurgie bariatrique (15 min)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  <w:i/>
        </w:rPr>
      </w:pPr>
      <w:proofErr w:type="gramStart"/>
      <w:r w:rsidRPr="005E1A13">
        <w:rPr>
          <w:rFonts w:ascii="Calibri" w:hAnsi="Calibri" w:cs="Calibri"/>
          <w:i/>
        </w:rPr>
        <w:t>par</w:t>
      </w:r>
      <w:proofErr w:type="gramEnd"/>
      <w:r w:rsidRPr="005E1A13">
        <w:rPr>
          <w:rFonts w:ascii="Calibri" w:hAnsi="Calibri" w:cs="Calibri"/>
          <w:i/>
        </w:rPr>
        <w:t xml:space="preserve"> le Dr Morgane Godin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- Les dangers des régimes restrictifs (10 min)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  <w:i/>
        </w:rPr>
      </w:pPr>
      <w:proofErr w:type="gramStart"/>
      <w:r w:rsidRPr="005E1A13">
        <w:rPr>
          <w:rFonts w:ascii="Calibri" w:hAnsi="Calibri" w:cs="Calibri"/>
          <w:i/>
        </w:rPr>
        <w:t>par</w:t>
      </w:r>
      <w:proofErr w:type="gramEnd"/>
      <w:r w:rsidRPr="005E1A13">
        <w:rPr>
          <w:rFonts w:ascii="Calibri" w:hAnsi="Calibri" w:cs="Calibri"/>
          <w:i/>
        </w:rPr>
        <w:t xml:space="preserve"> le Dr Hélène Lelandais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- Dépistage des TCA en soins primaires (10 min)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  <w:i/>
        </w:rPr>
      </w:pPr>
      <w:proofErr w:type="gramStart"/>
      <w:r w:rsidRPr="005E1A13">
        <w:rPr>
          <w:rFonts w:ascii="Calibri" w:hAnsi="Calibri" w:cs="Calibri"/>
          <w:i/>
        </w:rPr>
        <w:t>par</w:t>
      </w:r>
      <w:proofErr w:type="gramEnd"/>
      <w:r w:rsidRPr="005E1A13">
        <w:rPr>
          <w:rFonts w:ascii="Calibri" w:hAnsi="Calibri" w:cs="Calibri"/>
          <w:i/>
        </w:rPr>
        <w:t xml:space="preserve"> le Dr Sébastien Grigioni et Lucile </w:t>
      </w:r>
      <w:proofErr w:type="spellStart"/>
      <w:r w:rsidRPr="005E1A13">
        <w:rPr>
          <w:rFonts w:ascii="Calibri" w:hAnsi="Calibri" w:cs="Calibri"/>
          <w:i/>
        </w:rPr>
        <w:t>Ramillon-Bringault</w:t>
      </w:r>
      <w:proofErr w:type="spellEnd"/>
      <w:r w:rsidRPr="005E1A13">
        <w:rPr>
          <w:rFonts w:ascii="Calibri" w:hAnsi="Calibri" w:cs="Calibri"/>
          <w:i/>
        </w:rPr>
        <w:t> (Centre Régional TCA Normandie)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  <w:u w:val="single"/>
        </w:rPr>
        <w:t>Brèves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- Nouveaux traitements médicamenteux de l'obésité (7 min)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  <w:i/>
        </w:rPr>
      </w:pPr>
      <w:r w:rsidRPr="005E1A13">
        <w:rPr>
          <w:rFonts w:ascii="Calibri" w:hAnsi="Calibri" w:cs="Calibri"/>
          <w:i/>
        </w:rPr>
        <w:t xml:space="preserve">Par le Dr Guillaume </w:t>
      </w:r>
      <w:proofErr w:type="spellStart"/>
      <w:r w:rsidRPr="005E1A13">
        <w:rPr>
          <w:rFonts w:ascii="Calibri" w:hAnsi="Calibri" w:cs="Calibri"/>
          <w:i/>
        </w:rPr>
        <w:t>Colange</w:t>
      </w:r>
      <w:proofErr w:type="spellEnd"/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>- formations en Nutrit</w:t>
      </w:r>
      <w:r w:rsidR="00DC41A8">
        <w:rPr>
          <w:rFonts w:ascii="Calibri" w:hAnsi="Calibri" w:cs="Calibri"/>
        </w:rPr>
        <w:t xml:space="preserve">ion au </w:t>
      </w:r>
      <w:proofErr w:type="spellStart"/>
      <w:r w:rsidR="00DC41A8">
        <w:rPr>
          <w:rFonts w:ascii="Calibri" w:hAnsi="Calibri" w:cs="Calibri"/>
        </w:rPr>
        <w:t>Medical</w:t>
      </w:r>
      <w:proofErr w:type="spellEnd"/>
      <w:r w:rsidR="00DC41A8">
        <w:rPr>
          <w:rFonts w:ascii="Calibri" w:hAnsi="Calibri" w:cs="Calibri"/>
        </w:rPr>
        <w:t xml:space="preserve"> Training Center </w:t>
      </w:r>
      <w:r w:rsidRPr="005E1A13">
        <w:rPr>
          <w:rFonts w:ascii="Calibri" w:hAnsi="Calibri" w:cs="Calibri"/>
        </w:rPr>
        <w:t>(7 min)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  <w:i/>
        </w:rPr>
      </w:pPr>
      <w:proofErr w:type="gramStart"/>
      <w:r w:rsidRPr="005E1A13">
        <w:rPr>
          <w:rFonts w:ascii="Calibri" w:hAnsi="Calibri" w:cs="Calibri"/>
          <w:i/>
        </w:rPr>
        <w:t>par</w:t>
      </w:r>
      <w:proofErr w:type="gramEnd"/>
      <w:r w:rsidRPr="005E1A13">
        <w:rPr>
          <w:rFonts w:ascii="Calibri" w:hAnsi="Calibri" w:cs="Calibri"/>
          <w:i/>
        </w:rPr>
        <w:t xml:space="preserve"> le Dr Najate  </w:t>
      </w:r>
      <w:proofErr w:type="spellStart"/>
      <w:r w:rsidRPr="005E1A13">
        <w:rPr>
          <w:rFonts w:ascii="Calibri" w:hAnsi="Calibri" w:cs="Calibri"/>
          <w:i/>
        </w:rPr>
        <w:t>Achamrah</w:t>
      </w:r>
      <w:proofErr w:type="spellEnd"/>
      <w:r w:rsidRPr="005E1A13">
        <w:rPr>
          <w:rFonts w:ascii="Calibri" w:hAnsi="Calibri" w:cs="Calibri"/>
          <w:i/>
        </w:rPr>
        <w:t>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  <w:i/>
        </w:rPr>
      </w:pPr>
      <w:r w:rsidRPr="005E1A13">
        <w:rPr>
          <w:rFonts w:ascii="Calibri" w:hAnsi="Calibri" w:cs="Calibri"/>
          <w:i/>
        </w:rPr>
        <w:t> 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  <w:r w:rsidRPr="005E1A13">
        <w:rPr>
          <w:rFonts w:ascii="Calibri" w:hAnsi="Calibri" w:cs="Calibri"/>
        </w:rPr>
        <w:t xml:space="preserve">- </w:t>
      </w:r>
      <w:proofErr w:type="spellStart"/>
      <w:r w:rsidRPr="005E1A13">
        <w:rPr>
          <w:rFonts w:ascii="Calibri" w:hAnsi="Calibri" w:cs="Calibri"/>
        </w:rPr>
        <w:t>Microbiote</w:t>
      </w:r>
      <w:proofErr w:type="spellEnd"/>
      <w:r w:rsidRPr="005E1A13">
        <w:rPr>
          <w:rFonts w:ascii="Calibri" w:hAnsi="Calibri" w:cs="Calibri"/>
        </w:rPr>
        <w:t xml:space="preserve"> et nutrition : pistes de recherche (7 min)</w:t>
      </w: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  <w:i/>
        </w:rPr>
      </w:pPr>
      <w:r w:rsidRPr="005E1A13">
        <w:rPr>
          <w:rFonts w:ascii="Calibri" w:hAnsi="Calibri" w:cs="Calibri"/>
          <w:i/>
        </w:rPr>
        <w:t xml:space="preserve">par le Pr Moïse </w:t>
      </w:r>
      <w:proofErr w:type="spellStart"/>
      <w:r w:rsidRPr="005E1A13">
        <w:rPr>
          <w:rFonts w:ascii="Calibri" w:hAnsi="Calibri" w:cs="Calibri"/>
          <w:i/>
        </w:rPr>
        <w:t>Coeffier</w:t>
      </w:r>
      <w:proofErr w:type="spellEnd"/>
      <w:r w:rsidRPr="005E1A13">
        <w:rPr>
          <w:rFonts w:ascii="Calibri" w:hAnsi="Calibri" w:cs="Calibri"/>
          <w:i/>
        </w:rPr>
        <w:t> </w:t>
      </w:r>
    </w:p>
    <w:p w:rsidR="005E1A13" w:rsidRDefault="005E1A13" w:rsidP="005E1A13">
      <w:pPr>
        <w:pStyle w:val="NormalWeb"/>
        <w:jc w:val="both"/>
        <w:rPr>
          <w:rFonts w:ascii="Calibri" w:hAnsi="Calibri" w:cs="Calibri"/>
        </w:rPr>
      </w:pPr>
    </w:p>
    <w:p w:rsidR="005E1A13" w:rsidRPr="005E1A13" w:rsidRDefault="005E1A13" w:rsidP="005E1A13">
      <w:pPr>
        <w:pStyle w:val="NormalWeb"/>
        <w:jc w:val="both"/>
        <w:rPr>
          <w:rFonts w:ascii="Calibri" w:hAnsi="Calibri" w:cs="Calibri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5E1A13" w:rsidRPr="005E1A13" w:rsidTr="005E1A13">
        <w:tc>
          <w:tcPr>
            <w:tcW w:w="9062" w:type="dxa"/>
            <w:shd w:val="clear" w:color="auto" w:fill="E7E6E6" w:themeFill="background2"/>
          </w:tcPr>
          <w:p w:rsidR="005E1A13" w:rsidRPr="005E1A13" w:rsidRDefault="005E1A13" w:rsidP="004C4A79">
            <w:pPr>
              <w:pStyle w:val="NormalWeb"/>
              <w:jc w:val="both"/>
              <w:rPr>
                <w:rFonts w:ascii="Calibri" w:hAnsi="Calibri" w:cs="Calibri"/>
              </w:rPr>
            </w:pPr>
            <w:r w:rsidRPr="005E1A13">
              <w:rPr>
                <w:rFonts w:ascii="Calibri" w:hAnsi="Calibri" w:cs="Calibri"/>
                <w:b/>
                <w:bCs/>
              </w:rPr>
              <w:t>Inscription gratuite mais obligatoire</w:t>
            </w:r>
            <w:r w:rsidRPr="005E1A13">
              <w:rPr>
                <w:rFonts w:ascii="Calibri" w:hAnsi="Calibri" w:cs="Calibri"/>
              </w:rPr>
              <w:t xml:space="preserve"> pour des raisons pratiques évidentes </w:t>
            </w:r>
            <w:r w:rsidRPr="005E1A13">
              <w:rPr>
                <w:rFonts w:ascii="Calibri" w:hAnsi="Calibri" w:cs="Calibri"/>
                <w:b/>
                <w:bCs/>
              </w:rPr>
              <w:t>avant le 17 mai:</w:t>
            </w:r>
          </w:p>
        </w:tc>
      </w:tr>
      <w:tr w:rsidR="005E1A13" w:rsidRPr="005E1A13" w:rsidTr="005E1A13">
        <w:tc>
          <w:tcPr>
            <w:tcW w:w="9062" w:type="dxa"/>
            <w:shd w:val="clear" w:color="auto" w:fill="E7E6E6" w:themeFill="background2"/>
          </w:tcPr>
          <w:p w:rsidR="005E1A13" w:rsidRPr="005E1A13" w:rsidRDefault="005E1A13" w:rsidP="004C4A79">
            <w:pPr>
              <w:pStyle w:val="NormalWeb"/>
              <w:jc w:val="both"/>
              <w:rPr>
                <w:rFonts w:ascii="Calibri" w:hAnsi="Calibri" w:cs="Calibri"/>
              </w:rPr>
            </w:pPr>
            <w:r w:rsidRPr="005E1A13">
              <w:rPr>
                <w:rFonts w:ascii="Calibri" w:hAnsi="Calibri" w:cs="Calibri"/>
              </w:rPr>
              <w:t xml:space="preserve">par mail à </w:t>
            </w:r>
            <w:hyperlink r:id="rId4" w:history="1">
              <w:r w:rsidR="0065267D" w:rsidRPr="00174E10">
                <w:rPr>
                  <w:rStyle w:val="Lienhypertexte"/>
                  <w:rFonts w:ascii="Calibri" w:hAnsi="Calibri" w:cs="Calibri"/>
                </w:rPr>
                <w:t>Nutrition.Formation@chu-rouen.fr</w:t>
              </w:r>
            </w:hyperlink>
          </w:p>
        </w:tc>
      </w:tr>
      <w:tr w:rsidR="005E1A13" w:rsidRPr="005E1A13" w:rsidTr="005E1A13">
        <w:tc>
          <w:tcPr>
            <w:tcW w:w="9062" w:type="dxa"/>
            <w:shd w:val="clear" w:color="auto" w:fill="E7E6E6" w:themeFill="background2"/>
          </w:tcPr>
          <w:p w:rsidR="005E1A13" w:rsidRPr="005E1A13" w:rsidRDefault="005E1A13" w:rsidP="004C4A79">
            <w:pPr>
              <w:pStyle w:val="NormalWeb"/>
              <w:jc w:val="both"/>
            </w:pPr>
            <w:r w:rsidRPr="005E1A13">
              <w:rPr>
                <w:rFonts w:ascii="Calibri" w:hAnsi="Calibri" w:cs="Calibri"/>
              </w:rPr>
              <w:t xml:space="preserve">Contact : Lucile </w:t>
            </w:r>
            <w:proofErr w:type="spellStart"/>
            <w:r w:rsidRPr="005E1A13">
              <w:rPr>
                <w:rFonts w:ascii="Calibri" w:hAnsi="Calibri" w:cs="Calibri"/>
              </w:rPr>
              <w:t>Ramillon-Bringault</w:t>
            </w:r>
            <w:proofErr w:type="spellEnd"/>
            <w:r w:rsidRPr="005E1A13">
              <w:rPr>
                <w:rFonts w:ascii="Calibri" w:hAnsi="Calibri" w:cs="Calibri"/>
              </w:rPr>
              <w:t xml:space="preserve"> par mail ci-dessus ou tel : 02 32 88 68 67</w:t>
            </w:r>
          </w:p>
        </w:tc>
      </w:tr>
    </w:tbl>
    <w:p w:rsidR="00DE354D" w:rsidRPr="005E1A13" w:rsidRDefault="00DE354D" w:rsidP="005E1A13">
      <w:pPr>
        <w:pStyle w:val="NormalWeb"/>
        <w:jc w:val="both"/>
      </w:pPr>
    </w:p>
    <w:sectPr w:rsidR="00DE354D" w:rsidRPr="005E1A13" w:rsidSect="005E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13"/>
    <w:rsid w:val="005C5DA6"/>
    <w:rsid w:val="005E1A13"/>
    <w:rsid w:val="0065267D"/>
    <w:rsid w:val="00A159D1"/>
    <w:rsid w:val="00B879A7"/>
    <w:rsid w:val="00C9780A"/>
    <w:rsid w:val="00DC41A8"/>
    <w:rsid w:val="00D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F235D"/>
  <w15:chartTrackingRefBased/>
  <w15:docId w15:val="{4C0473F8-9FFC-4C85-B1F3-98F5D853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13"/>
    <w:rPr>
      <w:rFonts w:eastAsia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1A1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E1A13"/>
  </w:style>
  <w:style w:type="table" w:styleId="Grilledutableau">
    <w:name w:val="Table Grid"/>
    <w:basedOn w:val="TableauNormal"/>
    <w:rsid w:val="005E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trition.Formation@chu-rou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BARAIS-LEFRANCOIS, Charlotte</dc:creator>
  <cp:keywords/>
  <dc:description/>
  <cp:lastModifiedBy>CHAUVIN, Lucie</cp:lastModifiedBy>
  <cp:revision>5</cp:revision>
  <dcterms:created xsi:type="dcterms:W3CDTF">2023-04-24T09:23:00Z</dcterms:created>
  <dcterms:modified xsi:type="dcterms:W3CDTF">2023-04-25T08:25:00Z</dcterms:modified>
</cp:coreProperties>
</file>